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A4343">
      <w:pPr>
        <w:pStyle w:val="2"/>
        <w:spacing w:before="240" w:after="240"/>
        <w:jc w:val="left"/>
        <w:rPr>
          <w:rFonts w:asciiTheme="majorEastAsia" w:hAnsiTheme="majorEastAsia" w:eastAsiaTheme="majorEastAsia"/>
        </w:rPr>
      </w:pPr>
      <w:bookmarkStart w:id="0" w:name="_Toc28742"/>
      <w:r>
        <w:rPr>
          <w:rFonts w:hint="eastAsia" w:asciiTheme="majorEastAsia" w:hAnsiTheme="majorEastAsia" w:eastAsiaTheme="majorEastAsia"/>
          <w:lang w:val="en-US" w:eastAsia="zh-CN"/>
        </w:rPr>
        <w:t>项目总报价</w:t>
      </w:r>
      <w:bookmarkEnd w:id="0"/>
    </w:p>
    <w:p w14:paraId="1AA48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000000"/>
          <w:sz w:val="24"/>
          <w:szCs w:val="24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 </w:t>
      </w:r>
    </w:p>
    <w:p w14:paraId="3A86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000000"/>
          <w:sz w:val="24"/>
          <w:szCs w:val="24"/>
        </w:rPr>
        <w:t>投标人名称：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p w14:paraId="6A75623C">
      <w:pPr>
        <w:pStyle w:val="3"/>
        <w:rPr>
          <w:rFonts w:hint="eastAsia"/>
        </w:rPr>
      </w:pPr>
    </w:p>
    <w:tbl>
      <w:tblPr>
        <w:tblStyle w:val="5"/>
        <w:tblpPr w:leftFromText="180" w:rightFromText="180" w:vertAnchor="text" w:horzAnchor="page" w:tblpX="1292" w:tblpY="288"/>
        <w:tblOverlap w:val="never"/>
        <w:tblW w:w="98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637"/>
        <w:gridCol w:w="2345"/>
        <w:gridCol w:w="2345"/>
      </w:tblGrid>
      <w:tr w14:paraId="0E470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</w:trPr>
        <w:tc>
          <w:tcPr>
            <w:tcW w:w="2526" w:type="dxa"/>
            <w:shd w:val="clear" w:color="auto" w:fill="E6E6E6"/>
            <w:noWrap w:val="0"/>
            <w:vAlign w:val="center"/>
          </w:tcPr>
          <w:p w14:paraId="3B3F60C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637" w:type="dxa"/>
            <w:shd w:val="clear" w:color="auto" w:fill="E6E6E6"/>
            <w:noWrap w:val="0"/>
            <w:vAlign w:val="center"/>
          </w:tcPr>
          <w:p w14:paraId="4C70AF77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投标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2345" w:type="dxa"/>
            <w:shd w:val="clear" w:color="auto" w:fill="E6E6E6"/>
            <w:noWrap w:val="0"/>
            <w:vAlign w:val="center"/>
          </w:tcPr>
          <w:p w14:paraId="27BD29ED">
            <w:pPr>
              <w:bidi w:val="0"/>
              <w:jc w:val="center"/>
              <w:rPr>
                <w:rFonts w:hint="default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  <w:t>交货或服务期</w:t>
            </w:r>
          </w:p>
        </w:tc>
        <w:tc>
          <w:tcPr>
            <w:tcW w:w="2345" w:type="dxa"/>
            <w:shd w:val="clear" w:color="auto" w:fill="E6E6E6"/>
            <w:noWrap w:val="0"/>
            <w:vAlign w:val="center"/>
          </w:tcPr>
          <w:p w14:paraId="27B70483">
            <w:pPr>
              <w:bidi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  <w:t>交货或服务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17EAE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2526" w:type="dxa"/>
            <w:noWrap w:val="0"/>
            <w:vAlign w:val="center"/>
          </w:tcPr>
          <w:p w14:paraId="6580B59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1094A14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5BF742E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150B001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33C8B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F6AC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0AC8C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投标人名称（盖章）：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</w:t>
      </w:r>
    </w:p>
    <w:p w14:paraId="49406E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  <w:t>2026年   月    日</w:t>
      </w:r>
    </w:p>
    <w:p w14:paraId="03D2230D">
      <w:pPr>
        <w:rPr>
          <w:rFonts w:hint="eastAsia" w:asciiTheme="majorEastAsia" w:hAnsiTheme="majorEastAsia" w:eastAsiaTheme="majorEastAsia"/>
          <w:lang w:val="en-US" w:eastAsia="zh-CN"/>
        </w:rPr>
        <w:sectPr>
          <w:footerReference r:id="rId3" w:type="default"/>
          <w:pgSz w:w="11906" w:h="16838"/>
          <w:pgMar w:top="1304" w:right="1134" w:bottom="1304" w:left="1134" w:header="851" w:footer="992" w:gutter="0"/>
          <w:pgNumType w:start="1"/>
          <w:cols w:space="425" w:num="1"/>
          <w:docGrid w:type="lines" w:linePitch="312" w:charSpace="0"/>
        </w:sectPr>
      </w:pPr>
    </w:p>
    <w:p w14:paraId="7DB9B432">
      <w:pPr>
        <w:pStyle w:val="2"/>
        <w:spacing w:before="240" w:after="24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1" w:name="_Toc17820"/>
      <w:r>
        <w:rPr>
          <w:rFonts w:hint="eastAsia" w:asciiTheme="majorEastAsia" w:hAnsiTheme="majorEastAsia" w:eastAsiaTheme="majorEastAsia"/>
          <w:lang w:val="en-US" w:eastAsia="zh-CN"/>
        </w:rPr>
        <w:t>项目分项报价表</w:t>
      </w:r>
      <w:bookmarkEnd w:id="1"/>
    </w:p>
    <w:p w14:paraId="03B25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</w:pPr>
      <w:bookmarkStart w:id="4" w:name="_GoBack"/>
      <w:bookmarkEnd w:id="4"/>
      <w:r>
        <w:rPr>
          <w:rFonts w:ascii="仿宋" w:hAnsi="仿宋" w:eastAsia="仿宋" w:cs="仿宋"/>
          <w:b w:val="0"/>
          <w:bCs w:val="0"/>
          <w:color w:val="000000"/>
          <w:sz w:val="24"/>
          <w:szCs w:val="24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 </w:t>
      </w:r>
    </w:p>
    <w:p w14:paraId="734BD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000000"/>
          <w:sz w:val="24"/>
          <w:szCs w:val="24"/>
        </w:rPr>
        <w:t>投标人名称：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p w14:paraId="53164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ascii="仿宋" w:hAnsi="仿宋" w:eastAsia="仿宋" w:cs="仿宋"/>
          <w:b w:val="0"/>
          <w:bCs w:val="0"/>
          <w:color w:val="000000"/>
          <w:sz w:val="24"/>
          <w:szCs w:val="24"/>
        </w:rPr>
        <w:t>货币及单位：人民币/元</w:t>
      </w:r>
    </w:p>
    <w:p w14:paraId="68666C75">
      <w:pPr>
        <w:pStyle w:val="3"/>
        <w:rPr>
          <w:rFonts w:hint="eastAsia"/>
          <w:lang w:eastAsia="zh-CN"/>
        </w:rPr>
      </w:pPr>
    </w:p>
    <w:tbl>
      <w:tblPr>
        <w:tblStyle w:val="5"/>
        <w:tblW w:w="49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876"/>
        <w:gridCol w:w="2078"/>
        <w:gridCol w:w="1303"/>
        <w:gridCol w:w="1303"/>
        <w:gridCol w:w="1303"/>
        <w:gridCol w:w="1303"/>
        <w:gridCol w:w="1152"/>
        <w:gridCol w:w="1310"/>
        <w:gridCol w:w="1266"/>
      </w:tblGrid>
      <w:tr w14:paraId="6F03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6513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749C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3E3A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9EA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ABF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490F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  <w:t>制造商名称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753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6AC2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15F0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182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9DD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总价</w:t>
            </w:r>
          </w:p>
          <w:p w14:paraId="1CD6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1EF0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611D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70AEE8F5">
            <w:pPr>
              <w:spacing w:beforeLines="0" w:afterLines="0" w:line="26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3045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660F9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0C2EB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05007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1BEEBB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306FF6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2374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EB8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9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7602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0FC7DF18">
            <w:pPr>
              <w:spacing w:beforeLines="0" w:afterLines="0" w:line="26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009A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680A9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C6B10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1629B0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D55C8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245C91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2B4C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41E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0CFD4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</w:p>
    <w:p w14:paraId="7074B5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</w:p>
    <w:p w14:paraId="057B9E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bookmarkStart w:id="2" w:name="_Toc21706"/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投标人名称（盖章）：</w:t>
      </w:r>
      <w:bookmarkEnd w:id="2"/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</w:t>
      </w:r>
    </w:p>
    <w:p w14:paraId="09ABCD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left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bookmarkStart w:id="3" w:name="_Toc15454"/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  <w:t>2026年   月    日</w:t>
      </w:r>
      <w:bookmarkEnd w:id="3"/>
    </w:p>
    <w:p w14:paraId="4C1A6067">
      <w:pPr>
        <w:pStyle w:val="3"/>
        <w:spacing w:line="360" w:lineRule="auto"/>
        <w:ind w:firstLine="0" w:firstLineChars="0"/>
        <w:jc w:val="center"/>
        <w:outlineLvl w:val="9"/>
        <w:rPr>
          <w:rFonts w:hint="eastAsia" w:ascii="宋体" w:hAnsi="宋体" w:cs="宋体"/>
          <w:b/>
          <w:sz w:val="24"/>
          <w:szCs w:val="24"/>
        </w:rPr>
        <w:sectPr>
          <w:pgSz w:w="16838" w:h="11906" w:orient="landscape"/>
          <w:pgMar w:top="1134" w:right="1304" w:bottom="1134" w:left="1304" w:header="851" w:footer="992" w:gutter="0"/>
          <w:cols w:space="425" w:num="1"/>
          <w:docGrid w:type="lines" w:linePitch="312" w:charSpace="0"/>
        </w:sectPr>
      </w:pPr>
    </w:p>
    <w:p w14:paraId="2FA838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BB069">
    <w:pPr>
      <w:pStyle w:val="4"/>
      <w:pBdr>
        <w:top w:val="none" w:color="auto" w:sz="0" w:space="1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364"/>
      </w:tabs>
      <w:ind w:right="57" w:rightChars="27" w:firstLine="176" w:firstLineChars="98"/>
      <w:rPr>
        <w:rFonts w:ascii="仿宋_GB2312" w:eastAsia="仿宋_GB2312"/>
        <w:b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98B5D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98B5D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727E0"/>
    <w:multiLevelType w:val="multilevel"/>
    <w:tmpl w:val="6BD727E0"/>
    <w:lvl w:ilvl="0" w:tentative="0">
      <w:start w:val="1"/>
      <w:numFmt w:val="chineseCountingThousand"/>
      <w:pStyle w:val="2"/>
      <w:suff w:val="nothing"/>
      <w:lvlText w:val="%1、 "/>
      <w:lvlJc w:val="left"/>
      <w:pPr>
        <w:ind w:left="567" w:hanging="567"/>
      </w:pPr>
      <w:rPr>
        <w:rFonts w:hint="eastAsia" w:asciiTheme="majorEastAsia" w:hAnsiTheme="majorEastAsia" w:eastAsiaTheme="majorEastAsia"/>
        <w:b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</w:rPr>
    </w:lvl>
    <w:lvl w:ilvl="1" w:tentative="0">
      <w:start w:val="1"/>
      <w:numFmt w:val="decimal"/>
      <w:isLgl/>
      <w:suff w:val="nothing"/>
      <w:lvlText w:val="%1.%2  "/>
      <w:lvlJc w:val="left"/>
      <w:pPr>
        <w:ind w:left="720" w:hanging="720"/>
      </w:pPr>
      <w:rPr>
        <w:rFonts w:hint="eastAsia" w:asciiTheme="majorEastAsia" w:hAnsiTheme="majorEastAsia" w:eastAsiaTheme="majorEastAsia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32"/>
        <w:szCs w:val="28"/>
        <w:u w:val="none"/>
        <w:vertAlign w:val="baseline"/>
      </w:rPr>
    </w:lvl>
    <w:lvl w:ilvl="2" w:tentative="0">
      <w:start w:val="1"/>
      <w:numFmt w:val="decimal"/>
      <w:isLgl/>
      <w:suff w:val="nothing"/>
      <w:lvlText w:val="%1.%2.%3  "/>
      <w:lvlJc w:val="left"/>
      <w:pPr>
        <w:ind w:left="2084" w:hanging="284"/>
      </w:pPr>
      <w:rPr>
        <w:rFonts w:hint="eastAsia" w:asciiTheme="majorEastAsia" w:hAnsiTheme="majorEastAsia" w:eastAsiaTheme="majorEastAsia"/>
        <w:b/>
        <w:i w:val="0"/>
        <w:caps w:val="0"/>
        <w:strike w:val="0"/>
        <w:dstrike w:val="0"/>
        <w:vanish w:val="0"/>
        <w:color w:val="000000"/>
        <w:sz w:val="30"/>
        <w:szCs w:val="30"/>
        <w:vertAlign w:val="baseline"/>
      </w:rPr>
    </w:lvl>
    <w:lvl w:ilvl="3" w:tentative="0">
      <w:start w:val="1"/>
      <w:numFmt w:val="decimal"/>
      <w:isLgl/>
      <w:suff w:val="nothing"/>
      <w:lvlText w:val="%1.%2.%3.%4  "/>
      <w:lvlJc w:val="left"/>
      <w:pPr>
        <w:ind w:left="1842" w:firstLine="0"/>
      </w:pPr>
      <w:rPr>
        <w:rFonts w:hint="eastAsia" w:asciiTheme="majorEastAsia" w:hAnsiTheme="majorEastAsia" w:eastAsiaTheme="majorEastAsia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4" w:tentative="0">
      <w:start w:val="1"/>
      <w:numFmt w:val="decimal"/>
      <w:isLgl/>
      <w:suff w:val="space"/>
      <w:lvlText w:val="%1.%2.%3.%4.%5"/>
      <w:lvlJc w:val="center"/>
      <w:pPr>
        <w:ind w:left="425" w:firstLine="0"/>
      </w:pPr>
      <w:rPr>
        <w:rFonts w:hint="eastAsia" w:asciiTheme="minorEastAsia" w:hAnsiTheme="minorEastAsia" w:eastAsiaTheme="minorEastAsia"/>
        <w:sz w:val="24"/>
        <w:szCs w:val="24"/>
      </w:rPr>
    </w:lvl>
    <w:lvl w:ilvl="5" w:tentative="0">
      <w:start w:val="1"/>
      <w:numFmt w:val="decimal"/>
      <w:isLgl/>
      <w:suff w:val="space"/>
      <w:lvlText w:val="%1.%2.%3.%4.%5.%6 "/>
      <w:lvlJc w:val="center"/>
      <w:pPr>
        <w:tabs>
          <w:tab w:val="left" w:pos="0"/>
        </w:tabs>
        <w:ind w:left="567" w:firstLine="0"/>
      </w:pPr>
      <w:rPr>
        <w:rFonts w:hint="eastAsia" w:ascii="宋体" w:hAnsi="宋体" w:eastAsia="宋体"/>
        <w:sz w:val="24"/>
        <w:szCs w:val="24"/>
      </w:rPr>
    </w:lvl>
    <w:lvl w:ilvl="6" w:tentative="0">
      <w:start w:val="1"/>
      <w:numFmt w:val="decimal"/>
      <w:lvlRestart w:val="0"/>
      <w:suff w:val="nothing"/>
      <w:lvlText w:val="表%7  "/>
      <w:lvlJc w:val="left"/>
      <w:pPr>
        <w:ind w:left="0" w:firstLine="0"/>
      </w:pPr>
      <w:rPr>
        <w:rFonts w:hint="eastAsia" w:ascii="Arial" w:hAnsi="Arial" w:eastAsia="黑体"/>
        <w:sz w:val="21"/>
        <w:szCs w:val="21"/>
      </w:rPr>
    </w:lvl>
    <w:lvl w:ilvl="7" w:tentative="0">
      <w:start w:val="1"/>
      <w:numFmt w:val="decimal"/>
      <w:lvlRestart w:val="0"/>
      <w:suff w:val="space"/>
      <w:lvlText w:val="%8) "/>
      <w:lvlJc w:val="left"/>
      <w:pPr>
        <w:ind w:left="567" w:firstLine="0"/>
      </w:pPr>
      <w:rPr>
        <w:rFonts w:hint="eastAsia" w:ascii="Arial" w:hAnsi="Arial" w:eastAsia="宋体"/>
        <w:sz w:val="24"/>
        <w:szCs w:val="24"/>
      </w:rPr>
    </w:lvl>
    <w:lvl w:ilvl="8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jhhY2YyNTViYzhiZGJjMTljYTgyOTRhMzNlMDUifQ=="/>
  </w:docVars>
  <w:rsids>
    <w:rsidRoot w:val="4F0D7FBB"/>
    <w:rsid w:val="2A9F19FC"/>
    <w:rsid w:val="4F0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widowControl w:val="0"/>
      <w:numPr>
        <w:ilvl w:val="0"/>
        <w:numId w:val="1"/>
      </w:numPr>
      <w:spacing w:beforeLines="100" w:afterLines="100"/>
      <w:jc w:val="center"/>
      <w:outlineLvl w:val="0"/>
    </w:pPr>
    <w:rPr>
      <w:rFonts w:ascii="黑体" w:hAnsi="宋体" w:eastAsia="黑体"/>
      <w:b/>
      <w:kern w:val="44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2026-03-30T04:42:00Z</dcterms:created>
  <dc:creator>钟晓棠</dc:creator>
  <cp:lastModifiedBy>钟晓棠</cp:lastModifiedBy>
  <dcterms:modified xsi:type="dcterms:W3CDTF">2026-03-30T04:44:04Z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C1BABA737DF64239BC3B42E9891F842A_11</vt:lpwstr>
  </property>
</Properties>
</file>